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7F0A" w14:textId="2F89A26E" w:rsidR="00AE4186" w:rsidRPr="00C35738" w:rsidRDefault="00D945A0" w:rsidP="00C357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738">
        <w:rPr>
          <w:rFonts w:ascii="Times New Roman" w:hAnsi="Times New Roman" w:cs="Times New Roman"/>
          <w:b/>
          <w:sz w:val="32"/>
          <w:szCs w:val="32"/>
        </w:rPr>
        <w:t>THE DONALD CAMERON LEAGUE</w:t>
      </w:r>
    </w:p>
    <w:p w14:paraId="4E29168C" w14:textId="1952E8BB" w:rsidR="00D945A0" w:rsidRPr="00C35738" w:rsidRDefault="00D945A0" w:rsidP="00C357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B708AE" w14:textId="076A81F2" w:rsidR="00D945A0" w:rsidRPr="00C35738" w:rsidRDefault="00D945A0" w:rsidP="00C357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738">
        <w:rPr>
          <w:rFonts w:ascii="Times New Roman" w:hAnsi="Times New Roman" w:cs="Times New Roman"/>
          <w:b/>
          <w:sz w:val="32"/>
          <w:szCs w:val="32"/>
        </w:rPr>
        <w:t>MINUTES OF THE 73</w:t>
      </w:r>
      <w:r w:rsidR="00D25622" w:rsidRPr="00C35738">
        <w:rPr>
          <w:rFonts w:ascii="Times New Roman" w:hAnsi="Times New Roman" w:cs="Times New Roman"/>
          <w:b/>
          <w:sz w:val="32"/>
          <w:szCs w:val="32"/>
        </w:rPr>
        <w:t xml:space="preserve">rd </w:t>
      </w:r>
      <w:r w:rsidRPr="00C35738">
        <w:rPr>
          <w:rFonts w:ascii="Times New Roman" w:hAnsi="Times New Roman" w:cs="Times New Roman"/>
          <w:b/>
          <w:sz w:val="32"/>
          <w:szCs w:val="32"/>
        </w:rPr>
        <w:t xml:space="preserve">ANNUAL GENERAL MEETING HELD BY ZOOM ON WEDNESDAY 7 DECEMBER 2020 </w:t>
      </w:r>
      <w:r w:rsidR="00C35738" w:rsidRPr="00C35738">
        <w:rPr>
          <w:rFonts w:ascii="Times New Roman" w:hAnsi="Times New Roman" w:cs="Times New Roman"/>
          <w:b/>
          <w:sz w:val="32"/>
          <w:szCs w:val="32"/>
        </w:rPr>
        <w:t>AT 10.30</w:t>
      </w:r>
      <w:r w:rsidR="00A954C4" w:rsidRPr="00C35738">
        <w:rPr>
          <w:rFonts w:ascii="Times New Roman" w:hAnsi="Times New Roman" w:cs="Times New Roman"/>
          <w:b/>
          <w:sz w:val="32"/>
          <w:szCs w:val="32"/>
        </w:rPr>
        <w:t xml:space="preserve"> am</w:t>
      </w:r>
      <w:r w:rsidR="00C35738" w:rsidRPr="00C35738">
        <w:rPr>
          <w:rFonts w:ascii="Times New Roman" w:hAnsi="Times New Roman" w:cs="Times New Roman"/>
          <w:b/>
          <w:sz w:val="32"/>
          <w:szCs w:val="32"/>
        </w:rPr>
        <w:t>.</w:t>
      </w:r>
    </w:p>
    <w:p w14:paraId="2B1CD10F" w14:textId="0B8D05D8" w:rsidR="00D945A0" w:rsidRPr="00337F31" w:rsidRDefault="00D945A0">
      <w:pPr>
        <w:rPr>
          <w:rFonts w:ascii="Times New Roman" w:hAnsi="Times New Roman" w:cs="Times New Roman"/>
        </w:rPr>
      </w:pPr>
    </w:p>
    <w:p w14:paraId="3C25D755" w14:textId="4D251437" w:rsidR="00D945A0" w:rsidRPr="00337F31" w:rsidRDefault="00D945A0">
      <w:pPr>
        <w:rPr>
          <w:rFonts w:ascii="Times New Roman" w:hAnsi="Times New Roman" w:cs="Times New Roman"/>
          <w:b/>
        </w:rPr>
      </w:pPr>
      <w:r w:rsidRPr="00337F31">
        <w:rPr>
          <w:rFonts w:ascii="Times New Roman" w:hAnsi="Times New Roman" w:cs="Times New Roman"/>
          <w:b/>
        </w:rPr>
        <w:t>Present</w:t>
      </w:r>
    </w:p>
    <w:p w14:paraId="228550CF" w14:textId="032DDD92" w:rsidR="00D25622" w:rsidRDefault="00D2562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3414B" w14:paraId="4FDBA502" w14:textId="77777777" w:rsidTr="003A257B">
        <w:trPr>
          <w:trHeight w:hRule="exact" w:val="425"/>
        </w:trPr>
        <w:tc>
          <w:tcPr>
            <w:tcW w:w="3003" w:type="dxa"/>
          </w:tcPr>
          <w:p w14:paraId="41B3AF31" w14:textId="2CABC1A5" w:rsidR="0043414B" w:rsidRDefault="0043414B" w:rsidP="00C35738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Brian Davidson</w:t>
            </w:r>
          </w:p>
        </w:tc>
        <w:tc>
          <w:tcPr>
            <w:tcW w:w="3003" w:type="dxa"/>
          </w:tcPr>
          <w:p w14:paraId="2554D427" w14:textId="5430907C" w:rsidR="0043414B" w:rsidRPr="0043414B" w:rsidRDefault="0043414B" w:rsidP="00C35738">
            <w:pPr>
              <w:rPr>
                <w:rFonts w:ascii="Times New Roman" w:hAnsi="Times New Roman" w:cs="Times New Roman"/>
                <w:b/>
                <w:bCs/>
              </w:rPr>
            </w:pPr>
            <w:r w:rsidRPr="00337F31">
              <w:rPr>
                <w:rFonts w:ascii="Times New Roman" w:hAnsi="Times New Roman" w:cs="Times New Roman"/>
              </w:rPr>
              <w:t>Graham Dunigan</w:t>
            </w:r>
          </w:p>
        </w:tc>
        <w:tc>
          <w:tcPr>
            <w:tcW w:w="3004" w:type="dxa"/>
          </w:tcPr>
          <w:p w14:paraId="425B9E7B" w14:textId="6623D211" w:rsidR="0043414B" w:rsidRDefault="0043414B" w:rsidP="00C35738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Gordon Thomson</w:t>
            </w:r>
          </w:p>
        </w:tc>
      </w:tr>
    </w:tbl>
    <w:p w14:paraId="1199DF64" w14:textId="571BBF65" w:rsidR="0043414B" w:rsidRDefault="0043414B">
      <w:pPr>
        <w:rPr>
          <w:rFonts w:ascii="Times New Roman" w:hAnsi="Times New Roman" w:cs="Times New Roman"/>
          <w:b/>
        </w:rPr>
      </w:pPr>
    </w:p>
    <w:p w14:paraId="28181283" w14:textId="2B266B0C" w:rsidR="007C36F6" w:rsidRPr="00337F31" w:rsidRDefault="00AA777A">
      <w:pPr>
        <w:rPr>
          <w:rFonts w:ascii="Times New Roman" w:hAnsi="Times New Roman" w:cs="Times New Roman"/>
        </w:rPr>
      </w:pPr>
      <w:r w:rsidRPr="00337F31">
        <w:rPr>
          <w:rFonts w:ascii="Times New Roman" w:hAnsi="Times New Roman" w:cs="Times New Roman"/>
        </w:rPr>
        <w:t>As explained in a letter sent to members clubs, t</w:t>
      </w:r>
      <w:r w:rsidR="007C36F6" w:rsidRPr="00337F31">
        <w:rPr>
          <w:rFonts w:ascii="Times New Roman" w:hAnsi="Times New Roman" w:cs="Times New Roman"/>
        </w:rPr>
        <w:t>he lockdown restrictions in respect of Coronavirus meant that it was impossible to hold the Annual General Meeting in the normal fashion.</w:t>
      </w:r>
      <w:r w:rsidR="00A954C4" w:rsidRPr="00337F31">
        <w:rPr>
          <w:rFonts w:ascii="Times New Roman" w:hAnsi="Times New Roman" w:cs="Times New Roman"/>
        </w:rPr>
        <w:t xml:space="preserve"> </w:t>
      </w:r>
      <w:r w:rsidR="007C36F6" w:rsidRPr="00337F31">
        <w:rPr>
          <w:rFonts w:ascii="Times New Roman" w:hAnsi="Times New Roman" w:cs="Times New Roman"/>
        </w:rPr>
        <w:t xml:space="preserve">The Secretary noted that he had sought approval for proxy voting by writing to the </w:t>
      </w:r>
      <w:r w:rsidRPr="00337F31">
        <w:rPr>
          <w:rFonts w:ascii="Times New Roman" w:hAnsi="Times New Roman" w:cs="Times New Roman"/>
        </w:rPr>
        <w:t xml:space="preserve">14 </w:t>
      </w:r>
      <w:r w:rsidR="007C36F6" w:rsidRPr="00337F31">
        <w:rPr>
          <w:rFonts w:ascii="Times New Roman" w:hAnsi="Times New Roman" w:cs="Times New Roman"/>
        </w:rPr>
        <w:t xml:space="preserve">member </w:t>
      </w:r>
      <w:r w:rsidRPr="00337F31">
        <w:rPr>
          <w:rFonts w:ascii="Times New Roman" w:hAnsi="Times New Roman" w:cs="Times New Roman"/>
        </w:rPr>
        <w:t>clubs as defined in the League constitution</w:t>
      </w:r>
      <w:r w:rsidR="007C36F6" w:rsidRPr="00337F31">
        <w:rPr>
          <w:rFonts w:ascii="Times New Roman" w:hAnsi="Times New Roman" w:cs="Times New Roman"/>
        </w:rPr>
        <w:t>.</w:t>
      </w:r>
    </w:p>
    <w:p w14:paraId="3943D626" w14:textId="7A7B52DB" w:rsidR="00D945A0" w:rsidRPr="00337F31" w:rsidRDefault="00D945A0">
      <w:pPr>
        <w:rPr>
          <w:rFonts w:ascii="Times New Roman" w:hAnsi="Times New Roman" w:cs="Times New Roman"/>
        </w:rPr>
      </w:pPr>
    </w:p>
    <w:p w14:paraId="76C243AD" w14:textId="00E0BC74" w:rsidR="00D945A0" w:rsidRPr="00337F31" w:rsidRDefault="00D945A0">
      <w:pPr>
        <w:rPr>
          <w:rFonts w:ascii="Times New Roman" w:hAnsi="Times New Roman" w:cs="Times New Roman"/>
        </w:rPr>
      </w:pPr>
      <w:r w:rsidRPr="00337F31">
        <w:rPr>
          <w:rFonts w:ascii="Times New Roman" w:hAnsi="Times New Roman" w:cs="Times New Roman"/>
        </w:rPr>
        <w:t xml:space="preserve">The </w:t>
      </w:r>
      <w:r w:rsidR="007C36F6" w:rsidRPr="00337F31">
        <w:rPr>
          <w:rFonts w:ascii="Times New Roman" w:hAnsi="Times New Roman" w:cs="Times New Roman"/>
        </w:rPr>
        <w:t>S</w:t>
      </w:r>
      <w:r w:rsidRPr="00337F31">
        <w:rPr>
          <w:rFonts w:ascii="Times New Roman" w:hAnsi="Times New Roman" w:cs="Times New Roman"/>
        </w:rPr>
        <w:t xml:space="preserve">ecretary advised that the use of proxy votes had </w:t>
      </w:r>
      <w:r w:rsidR="00D25622" w:rsidRPr="00337F31">
        <w:rPr>
          <w:rFonts w:ascii="Times New Roman" w:hAnsi="Times New Roman" w:cs="Times New Roman"/>
        </w:rPr>
        <w:t>b</w:t>
      </w:r>
      <w:r w:rsidRPr="00337F31">
        <w:rPr>
          <w:rFonts w:ascii="Times New Roman" w:hAnsi="Times New Roman" w:cs="Times New Roman"/>
        </w:rPr>
        <w:t>een approved by the following member clubs:</w:t>
      </w:r>
    </w:p>
    <w:p w14:paraId="6738EEA3" w14:textId="62DB3430" w:rsidR="00D945A0" w:rsidRDefault="00D945A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37F31" w14:paraId="6AFD5D05" w14:textId="77777777" w:rsidTr="00337F31">
        <w:trPr>
          <w:trHeight w:hRule="exact" w:val="425"/>
        </w:trPr>
        <w:tc>
          <w:tcPr>
            <w:tcW w:w="3003" w:type="dxa"/>
          </w:tcPr>
          <w:p w14:paraId="62FA425B" w14:textId="13541412" w:rsidR="00337F31" w:rsidRDefault="00337F31" w:rsidP="00337F31">
            <w:pPr>
              <w:rPr>
                <w:rFonts w:ascii="Times New Roman" w:hAnsi="Times New Roman" w:cs="Times New Roman"/>
              </w:rPr>
            </w:pPr>
            <w:bookmarkStart w:id="0" w:name="_Hlk58914960"/>
            <w:r w:rsidRPr="00337F31">
              <w:rPr>
                <w:rFonts w:ascii="Times New Roman" w:hAnsi="Times New Roman" w:cs="Times New Roman"/>
              </w:rPr>
              <w:t>Balmore</w:t>
            </w:r>
          </w:p>
        </w:tc>
        <w:tc>
          <w:tcPr>
            <w:tcW w:w="3003" w:type="dxa"/>
          </w:tcPr>
          <w:p w14:paraId="35D07733" w14:textId="506444BD" w:rsidR="00337F31" w:rsidRDefault="00337F31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Bearsden</w:t>
            </w:r>
          </w:p>
        </w:tc>
        <w:tc>
          <w:tcPr>
            <w:tcW w:w="3004" w:type="dxa"/>
          </w:tcPr>
          <w:p w14:paraId="1979A6B6" w14:textId="4DCED87D" w:rsidR="00337F31" w:rsidRDefault="00337F31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Bishopbriggs</w:t>
            </w:r>
          </w:p>
        </w:tc>
      </w:tr>
      <w:bookmarkEnd w:id="0"/>
      <w:tr w:rsidR="00337F31" w14:paraId="479A8553" w14:textId="77777777" w:rsidTr="00337F31">
        <w:trPr>
          <w:trHeight w:hRule="exact" w:val="425"/>
        </w:trPr>
        <w:tc>
          <w:tcPr>
            <w:tcW w:w="3003" w:type="dxa"/>
          </w:tcPr>
          <w:p w14:paraId="14E67EE8" w14:textId="27ED3832" w:rsidR="00337F31" w:rsidRDefault="00337F31" w:rsidP="00337F31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Cawder</w:t>
            </w:r>
          </w:p>
        </w:tc>
        <w:tc>
          <w:tcPr>
            <w:tcW w:w="3003" w:type="dxa"/>
          </w:tcPr>
          <w:p w14:paraId="699F47F2" w14:textId="32506530" w:rsidR="00337F31" w:rsidRDefault="00337F31" w:rsidP="00337F31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Douglas Park</w:t>
            </w:r>
          </w:p>
        </w:tc>
        <w:tc>
          <w:tcPr>
            <w:tcW w:w="3004" w:type="dxa"/>
          </w:tcPr>
          <w:p w14:paraId="1E97FB90" w14:textId="753F481F" w:rsidR="00337F31" w:rsidRDefault="00337F31" w:rsidP="00337F31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Dullatur</w:t>
            </w:r>
          </w:p>
        </w:tc>
      </w:tr>
      <w:tr w:rsidR="00337F31" w14:paraId="6F5DC532" w14:textId="77777777" w:rsidTr="00337F31">
        <w:trPr>
          <w:trHeight w:hRule="exact" w:val="425"/>
        </w:trPr>
        <w:tc>
          <w:tcPr>
            <w:tcW w:w="3003" w:type="dxa"/>
          </w:tcPr>
          <w:p w14:paraId="0DF99BF8" w14:textId="546857DC" w:rsidR="00337F31" w:rsidRDefault="00337F31" w:rsidP="00337F31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Glasgow</w:t>
            </w:r>
          </w:p>
        </w:tc>
        <w:tc>
          <w:tcPr>
            <w:tcW w:w="3003" w:type="dxa"/>
          </w:tcPr>
          <w:p w14:paraId="3BE13244" w14:textId="41FF68DD" w:rsidR="00337F31" w:rsidRDefault="00337F31" w:rsidP="00337F31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Hilton Park</w:t>
            </w:r>
          </w:p>
        </w:tc>
        <w:tc>
          <w:tcPr>
            <w:tcW w:w="3004" w:type="dxa"/>
          </w:tcPr>
          <w:p w14:paraId="495224E2" w14:textId="7E66CD3C" w:rsidR="00337F31" w:rsidRDefault="00337F31" w:rsidP="00337F31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Lenzie</w:t>
            </w:r>
          </w:p>
        </w:tc>
      </w:tr>
      <w:tr w:rsidR="00337F31" w14:paraId="030CEE1E" w14:textId="77777777" w:rsidTr="00337F31">
        <w:trPr>
          <w:trHeight w:hRule="exact" w:val="425"/>
        </w:trPr>
        <w:tc>
          <w:tcPr>
            <w:tcW w:w="3003" w:type="dxa"/>
          </w:tcPr>
          <w:p w14:paraId="7B62F9DC" w14:textId="72EBA00F" w:rsidR="00337F31" w:rsidRDefault="00337F31" w:rsidP="00337F31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Milngavie</w:t>
            </w:r>
          </w:p>
        </w:tc>
        <w:tc>
          <w:tcPr>
            <w:tcW w:w="3003" w:type="dxa"/>
          </w:tcPr>
          <w:p w14:paraId="1F185FF0" w14:textId="49CF73F9" w:rsidR="00337F31" w:rsidRDefault="00337F31" w:rsidP="00337F31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Sandyhills</w:t>
            </w:r>
          </w:p>
        </w:tc>
        <w:tc>
          <w:tcPr>
            <w:tcW w:w="3004" w:type="dxa"/>
          </w:tcPr>
          <w:p w14:paraId="05254D23" w14:textId="6D33CC78" w:rsidR="00337F31" w:rsidRDefault="00337F31" w:rsidP="00337F31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Windyhill</w:t>
            </w:r>
          </w:p>
        </w:tc>
      </w:tr>
    </w:tbl>
    <w:p w14:paraId="0E6E0B74" w14:textId="2EBA17D7" w:rsidR="00337F31" w:rsidRDefault="00337F31">
      <w:pPr>
        <w:rPr>
          <w:rFonts w:ascii="Times New Roman" w:hAnsi="Times New Roman" w:cs="Times New Roman"/>
        </w:rPr>
      </w:pPr>
    </w:p>
    <w:p w14:paraId="344D07F3" w14:textId="57E11FFA" w:rsidR="00D945A0" w:rsidRPr="00337F31" w:rsidRDefault="0061349F">
      <w:pPr>
        <w:rPr>
          <w:rFonts w:ascii="Times New Roman" w:hAnsi="Times New Roman" w:cs="Times New Roman"/>
        </w:rPr>
      </w:pPr>
      <w:r w:rsidRPr="00337F31">
        <w:rPr>
          <w:rFonts w:ascii="Times New Roman" w:hAnsi="Times New Roman" w:cs="Times New Roman"/>
        </w:rPr>
        <w:t xml:space="preserve">He noted that </w:t>
      </w:r>
      <w:r w:rsidR="00D945A0" w:rsidRPr="00337F31">
        <w:rPr>
          <w:rFonts w:ascii="Times New Roman" w:hAnsi="Times New Roman" w:cs="Times New Roman"/>
        </w:rPr>
        <w:t xml:space="preserve">replies had </w:t>
      </w:r>
      <w:r w:rsidRPr="00337F31">
        <w:rPr>
          <w:rFonts w:ascii="Times New Roman" w:hAnsi="Times New Roman" w:cs="Times New Roman"/>
        </w:rPr>
        <w:t xml:space="preserve">not </w:t>
      </w:r>
      <w:r w:rsidR="00D945A0" w:rsidRPr="00337F31">
        <w:rPr>
          <w:rFonts w:ascii="Times New Roman" w:hAnsi="Times New Roman" w:cs="Times New Roman"/>
        </w:rPr>
        <w:t>been received from Hayston and Kirkintilloch</w:t>
      </w:r>
      <w:r w:rsidRPr="00337F31">
        <w:rPr>
          <w:rFonts w:ascii="Times New Roman" w:hAnsi="Times New Roman" w:cs="Times New Roman"/>
        </w:rPr>
        <w:t xml:space="preserve"> but there was a clear majority </w:t>
      </w:r>
      <w:r w:rsidR="007C36F6" w:rsidRPr="00337F31">
        <w:rPr>
          <w:rFonts w:ascii="Times New Roman" w:hAnsi="Times New Roman" w:cs="Times New Roman"/>
        </w:rPr>
        <w:t>in support of proxy voting.</w:t>
      </w:r>
    </w:p>
    <w:p w14:paraId="6FA9B220" w14:textId="5C2368CA" w:rsidR="00D945A0" w:rsidRPr="00337F31" w:rsidRDefault="00D945A0">
      <w:pPr>
        <w:rPr>
          <w:rFonts w:ascii="Times New Roman" w:hAnsi="Times New Roman" w:cs="Times New Roman"/>
        </w:rPr>
      </w:pPr>
    </w:p>
    <w:p w14:paraId="5577EE44" w14:textId="3D060624" w:rsidR="00D945A0" w:rsidRPr="00337F31" w:rsidRDefault="00D945A0">
      <w:pPr>
        <w:rPr>
          <w:rFonts w:ascii="Times New Roman" w:hAnsi="Times New Roman" w:cs="Times New Roman"/>
        </w:rPr>
      </w:pPr>
      <w:r w:rsidRPr="00337F31">
        <w:rPr>
          <w:rFonts w:ascii="Times New Roman" w:hAnsi="Times New Roman" w:cs="Times New Roman"/>
        </w:rPr>
        <w:t>He further advised t</w:t>
      </w:r>
      <w:r w:rsidR="00D25622" w:rsidRPr="00337F31">
        <w:rPr>
          <w:rFonts w:ascii="Times New Roman" w:hAnsi="Times New Roman" w:cs="Times New Roman"/>
        </w:rPr>
        <w:t>h</w:t>
      </w:r>
      <w:r w:rsidRPr="00337F31">
        <w:rPr>
          <w:rFonts w:ascii="Times New Roman" w:hAnsi="Times New Roman" w:cs="Times New Roman"/>
        </w:rPr>
        <w:t xml:space="preserve">at proxy votes had </w:t>
      </w:r>
      <w:r w:rsidR="00E55DF2" w:rsidRPr="00337F31">
        <w:rPr>
          <w:rFonts w:ascii="Times New Roman" w:hAnsi="Times New Roman" w:cs="Times New Roman"/>
        </w:rPr>
        <w:t xml:space="preserve">subsequently </w:t>
      </w:r>
      <w:r w:rsidRPr="00337F31">
        <w:rPr>
          <w:rFonts w:ascii="Times New Roman" w:hAnsi="Times New Roman" w:cs="Times New Roman"/>
        </w:rPr>
        <w:t>been received</w:t>
      </w:r>
      <w:r w:rsidR="00A954C4" w:rsidRPr="00337F31">
        <w:rPr>
          <w:rFonts w:ascii="Times New Roman" w:hAnsi="Times New Roman" w:cs="Times New Roman"/>
        </w:rPr>
        <w:t xml:space="preserve"> in advance of the meeting in respect of the Annual General Meeting resolutions </w:t>
      </w:r>
      <w:r w:rsidRPr="00337F31">
        <w:rPr>
          <w:rFonts w:ascii="Times New Roman" w:hAnsi="Times New Roman" w:cs="Times New Roman"/>
        </w:rPr>
        <w:t>from the following m</w:t>
      </w:r>
      <w:r w:rsidR="00D25622" w:rsidRPr="00337F31">
        <w:rPr>
          <w:rFonts w:ascii="Times New Roman" w:hAnsi="Times New Roman" w:cs="Times New Roman"/>
        </w:rPr>
        <w:t>e</w:t>
      </w:r>
      <w:r w:rsidRPr="00337F31">
        <w:rPr>
          <w:rFonts w:ascii="Times New Roman" w:hAnsi="Times New Roman" w:cs="Times New Roman"/>
        </w:rPr>
        <w:t>mber clubs</w:t>
      </w:r>
      <w:r w:rsidR="00D25622" w:rsidRPr="00337F31">
        <w:rPr>
          <w:rFonts w:ascii="Times New Roman" w:hAnsi="Times New Roman" w:cs="Times New Roman"/>
        </w:rPr>
        <w:t>-</w:t>
      </w:r>
    </w:p>
    <w:p w14:paraId="587BEABB" w14:textId="5591EF90" w:rsidR="00D945A0" w:rsidRDefault="00D945A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37F31" w14:paraId="77E14AF4" w14:textId="77777777" w:rsidTr="003A257B">
        <w:trPr>
          <w:trHeight w:hRule="exact" w:val="425"/>
        </w:trPr>
        <w:tc>
          <w:tcPr>
            <w:tcW w:w="3003" w:type="dxa"/>
          </w:tcPr>
          <w:p w14:paraId="5116FFED" w14:textId="77777777" w:rsidR="00337F31" w:rsidRDefault="00337F31" w:rsidP="003A257B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Balmore</w:t>
            </w:r>
          </w:p>
        </w:tc>
        <w:tc>
          <w:tcPr>
            <w:tcW w:w="3003" w:type="dxa"/>
          </w:tcPr>
          <w:p w14:paraId="7A64F4F2" w14:textId="77777777" w:rsidR="00337F31" w:rsidRDefault="00337F31" w:rsidP="003A257B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Bearsden</w:t>
            </w:r>
          </w:p>
        </w:tc>
        <w:tc>
          <w:tcPr>
            <w:tcW w:w="3004" w:type="dxa"/>
          </w:tcPr>
          <w:p w14:paraId="0E15DD8E" w14:textId="77777777" w:rsidR="00337F31" w:rsidRDefault="00337F31" w:rsidP="003A257B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Bishopbriggs</w:t>
            </w:r>
          </w:p>
        </w:tc>
      </w:tr>
      <w:tr w:rsidR="00337F31" w14:paraId="69F989A3" w14:textId="77777777" w:rsidTr="003A257B">
        <w:trPr>
          <w:trHeight w:hRule="exact" w:val="425"/>
        </w:trPr>
        <w:tc>
          <w:tcPr>
            <w:tcW w:w="3003" w:type="dxa"/>
          </w:tcPr>
          <w:p w14:paraId="19055F97" w14:textId="77777777" w:rsidR="00337F31" w:rsidRDefault="00337F31" w:rsidP="003A257B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Cawder</w:t>
            </w:r>
          </w:p>
        </w:tc>
        <w:tc>
          <w:tcPr>
            <w:tcW w:w="3003" w:type="dxa"/>
          </w:tcPr>
          <w:p w14:paraId="7E30DB86" w14:textId="77777777" w:rsidR="00337F31" w:rsidRDefault="00337F31" w:rsidP="003A257B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Douglas Park</w:t>
            </w:r>
          </w:p>
        </w:tc>
        <w:tc>
          <w:tcPr>
            <w:tcW w:w="3004" w:type="dxa"/>
          </w:tcPr>
          <w:p w14:paraId="3362A24F" w14:textId="1F25BEA3" w:rsidR="00337F31" w:rsidRDefault="0043414B" w:rsidP="003A257B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Glasgow</w:t>
            </w:r>
          </w:p>
        </w:tc>
      </w:tr>
      <w:tr w:rsidR="00337F31" w14:paraId="4281D6EF" w14:textId="77777777" w:rsidTr="003A257B">
        <w:trPr>
          <w:trHeight w:hRule="exact" w:val="425"/>
        </w:trPr>
        <w:tc>
          <w:tcPr>
            <w:tcW w:w="3003" w:type="dxa"/>
          </w:tcPr>
          <w:p w14:paraId="2522235C" w14:textId="347C6D4B" w:rsidR="00337F31" w:rsidRDefault="0043414B" w:rsidP="003A2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Hayston</w:t>
            </w:r>
          </w:p>
        </w:tc>
        <w:tc>
          <w:tcPr>
            <w:tcW w:w="3003" w:type="dxa"/>
          </w:tcPr>
          <w:p w14:paraId="29B33E8A" w14:textId="7282FE29" w:rsidR="00337F31" w:rsidRDefault="0043414B" w:rsidP="003A257B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Hilton Park</w:t>
            </w:r>
          </w:p>
        </w:tc>
        <w:tc>
          <w:tcPr>
            <w:tcW w:w="3004" w:type="dxa"/>
          </w:tcPr>
          <w:p w14:paraId="5C72FDDC" w14:textId="4341AB37" w:rsidR="00337F31" w:rsidRDefault="0043414B" w:rsidP="003A257B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Milngavie</w:t>
            </w:r>
          </w:p>
        </w:tc>
      </w:tr>
      <w:tr w:rsidR="00337F31" w14:paraId="5C7E8FA3" w14:textId="77777777" w:rsidTr="003A257B">
        <w:trPr>
          <w:trHeight w:hRule="exact" w:val="425"/>
        </w:trPr>
        <w:tc>
          <w:tcPr>
            <w:tcW w:w="3003" w:type="dxa"/>
          </w:tcPr>
          <w:p w14:paraId="0A1F6BE4" w14:textId="396F801D" w:rsidR="00337F31" w:rsidRDefault="0043414B" w:rsidP="003A257B">
            <w:pPr>
              <w:rPr>
                <w:rFonts w:ascii="Times New Roman" w:hAnsi="Times New Roman" w:cs="Times New Roman"/>
              </w:rPr>
            </w:pPr>
            <w:bookmarkStart w:id="1" w:name="_Hlk58915033"/>
            <w:r w:rsidRPr="00337F31">
              <w:rPr>
                <w:rFonts w:ascii="Times New Roman" w:hAnsi="Times New Roman" w:cs="Times New Roman"/>
              </w:rPr>
              <w:t>Sandyhills</w:t>
            </w:r>
          </w:p>
        </w:tc>
        <w:tc>
          <w:tcPr>
            <w:tcW w:w="3003" w:type="dxa"/>
          </w:tcPr>
          <w:p w14:paraId="727AADDE" w14:textId="104FD716" w:rsidR="00337F31" w:rsidRDefault="0043414B" w:rsidP="003A257B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Windyhill</w:t>
            </w:r>
          </w:p>
        </w:tc>
        <w:tc>
          <w:tcPr>
            <w:tcW w:w="3004" w:type="dxa"/>
          </w:tcPr>
          <w:p w14:paraId="676D05A6" w14:textId="4EEDB544" w:rsidR="00337F31" w:rsidRDefault="00337F31" w:rsidP="003A257B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41EC819D" w14:textId="29353F99" w:rsidR="00A954C4" w:rsidRPr="00337F31" w:rsidRDefault="00A954C4" w:rsidP="00D945A0">
      <w:pPr>
        <w:rPr>
          <w:rFonts w:ascii="Times New Roman" w:hAnsi="Times New Roman" w:cs="Times New Roman"/>
        </w:rPr>
      </w:pPr>
    </w:p>
    <w:p w14:paraId="7AD5A912" w14:textId="76776599" w:rsidR="00A954C4" w:rsidRPr="00337F31" w:rsidRDefault="00A954C4" w:rsidP="00D945A0">
      <w:pPr>
        <w:rPr>
          <w:rFonts w:ascii="Times New Roman" w:hAnsi="Times New Roman" w:cs="Times New Roman"/>
        </w:rPr>
      </w:pPr>
      <w:r w:rsidRPr="00337F31">
        <w:rPr>
          <w:rFonts w:ascii="Times New Roman" w:hAnsi="Times New Roman" w:cs="Times New Roman"/>
        </w:rPr>
        <w:t>He noted that no replies had been received from the following clubs-Dullatur, Kirkintilloch and Lenzie.</w:t>
      </w:r>
      <w:r w:rsidR="00337F31" w:rsidRPr="00337F31">
        <w:rPr>
          <w:rFonts w:ascii="Times New Roman" w:hAnsi="Times New Roman" w:cs="Times New Roman"/>
        </w:rPr>
        <w:t xml:space="preserve">  </w:t>
      </w:r>
      <w:r w:rsidRPr="00337F31">
        <w:rPr>
          <w:rFonts w:ascii="Times New Roman" w:hAnsi="Times New Roman" w:cs="Times New Roman"/>
        </w:rPr>
        <w:t xml:space="preserve">It was understood that there had been a recent change of Secretary at each of these clubs. </w:t>
      </w:r>
    </w:p>
    <w:p w14:paraId="25203B08" w14:textId="608578F9" w:rsidR="00D945A0" w:rsidRPr="00337F31" w:rsidRDefault="00D945A0" w:rsidP="00D945A0">
      <w:pPr>
        <w:rPr>
          <w:rFonts w:ascii="Times New Roman" w:hAnsi="Times New Roman" w:cs="Times New Roman"/>
        </w:rPr>
      </w:pPr>
    </w:p>
    <w:p w14:paraId="7B7EC4D7" w14:textId="067780F6" w:rsidR="00D945A0" w:rsidRPr="00337F31" w:rsidRDefault="00D945A0" w:rsidP="00D945A0">
      <w:pPr>
        <w:rPr>
          <w:rFonts w:ascii="Times New Roman" w:hAnsi="Times New Roman" w:cs="Times New Roman"/>
        </w:rPr>
      </w:pPr>
      <w:r w:rsidRPr="00337F31">
        <w:rPr>
          <w:rFonts w:ascii="Times New Roman" w:hAnsi="Times New Roman" w:cs="Times New Roman"/>
        </w:rPr>
        <w:t>It was</w:t>
      </w:r>
      <w:r w:rsidR="00D25622" w:rsidRPr="00337F31">
        <w:rPr>
          <w:rFonts w:ascii="Times New Roman" w:hAnsi="Times New Roman" w:cs="Times New Roman"/>
        </w:rPr>
        <w:t xml:space="preserve"> </w:t>
      </w:r>
      <w:r w:rsidRPr="00337F31">
        <w:rPr>
          <w:rFonts w:ascii="Times New Roman" w:hAnsi="Times New Roman" w:cs="Times New Roman"/>
        </w:rPr>
        <w:t>therefore noted that the Accounts for the year ended 24 October 2020 ha</w:t>
      </w:r>
      <w:r w:rsidR="00D25622" w:rsidRPr="00337F31">
        <w:rPr>
          <w:rFonts w:ascii="Times New Roman" w:hAnsi="Times New Roman" w:cs="Times New Roman"/>
        </w:rPr>
        <w:t>d</w:t>
      </w:r>
      <w:r w:rsidRPr="00337F31">
        <w:rPr>
          <w:rFonts w:ascii="Times New Roman" w:hAnsi="Times New Roman" w:cs="Times New Roman"/>
        </w:rPr>
        <w:t xml:space="preserve"> been appro</w:t>
      </w:r>
      <w:r w:rsidR="00D25622" w:rsidRPr="00337F31">
        <w:rPr>
          <w:rFonts w:ascii="Times New Roman" w:hAnsi="Times New Roman" w:cs="Times New Roman"/>
        </w:rPr>
        <w:t>v</w:t>
      </w:r>
      <w:r w:rsidRPr="00337F31">
        <w:rPr>
          <w:rFonts w:ascii="Times New Roman" w:hAnsi="Times New Roman" w:cs="Times New Roman"/>
        </w:rPr>
        <w:t>e</w:t>
      </w:r>
      <w:r w:rsidR="00D25622" w:rsidRPr="00337F31">
        <w:rPr>
          <w:rFonts w:ascii="Times New Roman" w:hAnsi="Times New Roman" w:cs="Times New Roman"/>
        </w:rPr>
        <w:t>d</w:t>
      </w:r>
      <w:r w:rsidRPr="00337F31">
        <w:rPr>
          <w:rFonts w:ascii="Times New Roman" w:hAnsi="Times New Roman" w:cs="Times New Roman"/>
        </w:rPr>
        <w:t xml:space="preserve"> </w:t>
      </w:r>
      <w:r w:rsidR="00D25622" w:rsidRPr="00337F31">
        <w:rPr>
          <w:rFonts w:ascii="Times New Roman" w:hAnsi="Times New Roman" w:cs="Times New Roman"/>
        </w:rPr>
        <w:t>as had</w:t>
      </w:r>
      <w:r w:rsidRPr="00337F31">
        <w:rPr>
          <w:rFonts w:ascii="Times New Roman" w:hAnsi="Times New Roman" w:cs="Times New Roman"/>
        </w:rPr>
        <w:t xml:space="preserve"> the con</w:t>
      </w:r>
      <w:r w:rsidR="00D25622" w:rsidRPr="00337F31">
        <w:rPr>
          <w:rFonts w:ascii="Times New Roman" w:hAnsi="Times New Roman" w:cs="Times New Roman"/>
        </w:rPr>
        <w:t>tin</w:t>
      </w:r>
      <w:r w:rsidRPr="00337F31">
        <w:rPr>
          <w:rFonts w:ascii="Times New Roman" w:hAnsi="Times New Roman" w:cs="Times New Roman"/>
        </w:rPr>
        <w:t xml:space="preserve">uation in office </w:t>
      </w:r>
      <w:r w:rsidR="00D25622" w:rsidRPr="00337F31">
        <w:rPr>
          <w:rFonts w:ascii="Times New Roman" w:hAnsi="Times New Roman" w:cs="Times New Roman"/>
        </w:rPr>
        <w:t>of the Secretary,</w:t>
      </w:r>
      <w:r w:rsidR="00A954C4" w:rsidRPr="00337F31">
        <w:rPr>
          <w:rFonts w:ascii="Times New Roman" w:hAnsi="Times New Roman" w:cs="Times New Roman"/>
        </w:rPr>
        <w:t xml:space="preserve"> </w:t>
      </w:r>
      <w:r w:rsidR="00D25622" w:rsidRPr="00337F31">
        <w:rPr>
          <w:rFonts w:ascii="Times New Roman" w:hAnsi="Times New Roman" w:cs="Times New Roman"/>
        </w:rPr>
        <w:t xml:space="preserve">Brian Davidson and the undernoted Committee members until conclusion of the 2021 Annual General </w:t>
      </w:r>
      <w:r w:rsidR="00A954C4" w:rsidRPr="00337F31">
        <w:rPr>
          <w:rFonts w:ascii="Times New Roman" w:hAnsi="Times New Roman" w:cs="Times New Roman"/>
        </w:rPr>
        <w:t>M</w:t>
      </w:r>
      <w:r w:rsidR="00D25622" w:rsidRPr="00337F31">
        <w:rPr>
          <w:rFonts w:ascii="Times New Roman" w:hAnsi="Times New Roman" w:cs="Times New Roman"/>
        </w:rPr>
        <w:t>eeting</w:t>
      </w:r>
      <w:r w:rsidR="00A954C4" w:rsidRPr="00337F31">
        <w:rPr>
          <w:rFonts w:ascii="Times New Roman" w:hAnsi="Times New Roman" w:cs="Times New Roman"/>
        </w:rPr>
        <w:t>-</w:t>
      </w:r>
    </w:p>
    <w:p w14:paraId="23141D08" w14:textId="1ECFB658" w:rsidR="00A954C4" w:rsidRDefault="00A954C4" w:rsidP="00D945A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268"/>
      </w:tblGrid>
      <w:tr w:rsidR="00C35738" w14:paraId="61374482" w14:textId="77777777" w:rsidTr="00C35738">
        <w:trPr>
          <w:trHeight w:hRule="exact" w:val="425"/>
          <w:jc w:val="center"/>
        </w:trPr>
        <w:tc>
          <w:tcPr>
            <w:tcW w:w="2263" w:type="dxa"/>
          </w:tcPr>
          <w:p w14:paraId="3CE70EB4" w14:textId="4F502A25" w:rsidR="00C35738" w:rsidRDefault="00C35738" w:rsidP="00C35738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Willie Abernethy</w:t>
            </w:r>
          </w:p>
        </w:tc>
        <w:tc>
          <w:tcPr>
            <w:tcW w:w="2268" w:type="dxa"/>
          </w:tcPr>
          <w:p w14:paraId="072BE856" w14:textId="516DAD0D" w:rsidR="00C35738" w:rsidRDefault="00C35738" w:rsidP="00C35738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Graham Dunigan</w:t>
            </w:r>
          </w:p>
        </w:tc>
        <w:tc>
          <w:tcPr>
            <w:tcW w:w="2268" w:type="dxa"/>
          </w:tcPr>
          <w:p w14:paraId="4E633AD1" w14:textId="2E9B1DE5" w:rsidR="00C35738" w:rsidRDefault="00C35738" w:rsidP="00C35738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Hugh MacIntyre</w:t>
            </w:r>
          </w:p>
        </w:tc>
      </w:tr>
      <w:tr w:rsidR="00C35738" w14:paraId="21834D61" w14:textId="77777777" w:rsidTr="00C35738">
        <w:trPr>
          <w:trHeight w:hRule="exact" w:val="425"/>
          <w:jc w:val="center"/>
        </w:trPr>
        <w:tc>
          <w:tcPr>
            <w:tcW w:w="2263" w:type="dxa"/>
          </w:tcPr>
          <w:p w14:paraId="033B2884" w14:textId="33A8EF87" w:rsidR="00C35738" w:rsidRPr="00337F31" w:rsidRDefault="00C35738" w:rsidP="00C35738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Syd Spalding</w:t>
            </w:r>
          </w:p>
        </w:tc>
        <w:tc>
          <w:tcPr>
            <w:tcW w:w="2268" w:type="dxa"/>
          </w:tcPr>
          <w:p w14:paraId="0F8E0C6C" w14:textId="414C5E16" w:rsidR="00C35738" w:rsidRPr="00337F31" w:rsidRDefault="00C35738" w:rsidP="00C35738">
            <w:pPr>
              <w:rPr>
                <w:rFonts w:ascii="Times New Roman" w:hAnsi="Times New Roman" w:cs="Times New Roman"/>
              </w:rPr>
            </w:pPr>
            <w:r w:rsidRPr="00337F31">
              <w:rPr>
                <w:rFonts w:ascii="Times New Roman" w:hAnsi="Times New Roman" w:cs="Times New Roman"/>
              </w:rPr>
              <w:t>Gordon Thomson</w:t>
            </w:r>
          </w:p>
        </w:tc>
        <w:tc>
          <w:tcPr>
            <w:tcW w:w="2268" w:type="dxa"/>
          </w:tcPr>
          <w:p w14:paraId="577F551D" w14:textId="77777777" w:rsidR="00C35738" w:rsidRPr="00337F31" w:rsidRDefault="00C35738" w:rsidP="00C35738">
            <w:pPr>
              <w:rPr>
                <w:rFonts w:ascii="Times New Roman" w:hAnsi="Times New Roman" w:cs="Times New Roman"/>
              </w:rPr>
            </w:pPr>
          </w:p>
        </w:tc>
      </w:tr>
    </w:tbl>
    <w:p w14:paraId="21930EEF" w14:textId="21B0ACCF" w:rsidR="0043414B" w:rsidRDefault="0043414B" w:rsidP="00D945A0">
      <w:pPr>
        <w:rPr>
          <w:rFonts w:ascii="Times New Roman" w:hAnsi="Times New Roman" w:cs="Times New Roman"/>
        </w:rPr>
      </w:pPr>
    </w:p>
    <w:p w14:paraId="6E5DC87B" w14:textId="095C9035" w:rsidR="00D945A0" w:rsidRDefault="00A954C4">
      <w:r w:rsidRPr="00337F31">
        <w:rPr>
          <w:rFonts w:ascii="Times New Roman" w:hAnsi="Times New Roman" w:cs="Times New Roman"/>
        </w:rPr>
        <w:t>The meeting ended at 10.45 am.</w:t>
      </w:r>
    </w:p>
    <w:sectPr w:rsidR="00D945A0" w:rsidSect="00C35738">
      <w:pgSz w:w="11900" w:h="16840"/>
      <w:pgMar w:top="873" w:right="873" w:bottom="873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25"/>
    <w:rsid w:val="00012267"/>
    <w:rsid w:val="00073153"/>
    <w:rsid w:val="000B2A1B"/>
    <w:rsid w:val="000D4A09"/>
    <w:rsid w:val="00133E38"/>
    <w:rsid w:val="00134522"/>
    <w:rsid w:val="00152465"/>
    <w:rsid w:val="0016369C"/>
    <w:rsid w:val="001D0135"/>
    <w:rsid w:val="002F256E"/>
    <w:rsid w:val="00302042"/>
    <w:rsid w:val="00337F31"/>
    <w:rsid w:val="00367CDC"/>
    <w:rsid w:val="0043414B"/>
    <w:rsid w:val="00556C65"/>
    <w:rsid w:val="005A529D"/>
    <w:rsid w:val="005B6058"/>
    <w:rsid w:val="0061349F"/>
    <w:rsid w:val="00651024"/>
    <w:rsid w:val="0066676A"/>
    <w:rsid w:val="00681525"/>
    <w:rsid w:val="006F140C"/>
    <w:rsid w:val="00781EC5"/>
    <w:rsid w:val="007C36F6"/>
    <w:rsid w:val="0085589A"/>
    <w:rsid w:val="008F2DF5"/>
    <w:rsid w:val="0095479A"/>
    <w:rsid w:val="00997B09"/>
    <w:rsid w:val="009A6126"/>
    <w:rsid w:val="009B20AE"/>
    <w:rsid w:val="009E131B"/>
    <w:rsid w:val="00A43B50"/>
    <w:rsid w:val="00A954C4"/>
    <w:rsid w:val="00AA777A"/>
    <w:rsid w:val="00B718C1"/>
    <w:rsid w:val="00B74C2E"/>
    <w:rsid w:val="00C35738"/>
    <w:rsid w:val="00C767E1"/>
    <w:rsid w:val="00D25622"/>
    <w:rsid w:val="00D27ECB"/>
    <w:rsid w:val="00D62651"/>
    <w:rsid w:val="00D945A0"/>
    <w:rsid w:val="00E54B3F"/>
    <w:rsid w:val="00E55DF2"/>
    <w:rsid w:val="00EC79D9"/>
    <w:rsid w:val="00F34692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1579"/>
  <w14:defaultImageDpi w14:val="32767"/>
  <w15:chartTrackingRefBased/>
  <w15:docId w15:val="{1C3FDC26-382F-554C-9106-A2C275FA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B3F"/>
  </w:style>
  <w:style w:type="table" w:styleId="TableGrid">
    <w:name w:val="Table Grid"/>
    <w:basedOn w:val="TableNormal"/>
    <w:uiPriority w:val="39"/>
    <w:rsid w:val="0033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Thomson</dc:creator>
  <cp:keywords/>
  <dc:description/>
  <cp:lastModifiedBy>Brian Davidson</cp:lastModifiedBy>
  <cp:revision>2</cp:revision>
  <cp:lastPrinted>2020-12-09T11:06:00Z</cp:lastPrinted>
  <dcterms:created xsi:type="dcterms:W3CDTF">2021-11-08T09:27:00Z</dcterms:created>
  <dcterms:modified xsi:type="dcterms:W3CDTF">2021-11-08T09:27:00Z</dcterms:modified>
</cp:coreProperties>
</file>